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EF00DA">
      <w:pPr>
        <w:widowControl/>
        <w:kinsoku/>
        <w:autoSpaceDE/>
        <w:autoSpaceDN/>
        <w:adjustRightInd w:val="0"/>
        <w:snapToGrid w:val="0"/>
        <w:spacing w:line="360" w:lineRule="auto"/>
        <w:jc w:val="center"/>
        <w:textAlignment w:val="auto"/>
        <w:rPr>
          <w:rFonts w:hint="eastAsia" w:ascii="黑体" w:hAnsi="黑体" w:eastAsia="黑体" w:cs="黑体"/>
          <w:b/>
          <w:bCs/>
          <w:snapToGrid/>
          <w:kern w:val="0"/>
          <w:sz w:val="28"/>
          <w:szCs w:val="2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/>
          <w:kern w:val="0"/>
          <w:sz w:val="28"/>
          <w:szCs w:val="24"/>
          <w:highlight w:val="none"/>
          <w:lang w:eastAsia="zh-CN"/>
        </w:rPr>
        <w:t>南开大学八里台校区经济学院停车场</w:t>
      </w:r>
      <w:r>
        <w:rPr>
          <w:rFonts w:hint="eastAsia" w:ascii="黑体" w:hAnsi="黑体" w:eastAsia="黑体" w:cs="黑体"/>
          <w:b/>
          <w:bCs/>
          <w:snapToGrid/>
          <w:kern w:val="0"/>
          <w:sz w:val="28"/>
          <w:szCs w:val="24"/>
          <w:highlight w:val="none"/>
          <w:lang w:val="en-US" w:eastAsia="zh-CN"/>
        </w:rPr>
        <w:t>工程</w:t>
      </w:r>
    </w:p>
    <w:p w14:paraId="47175EB6">
      <w:pPr>
        <w:widowControl/>
        <w:kinsoku/>
        <w:autoSpaceDE/>
        <w:autoSpaceDN/>
        <w:adjustRightInd w:val="0"/>
        <w:snapToGrid w:val="0"/>
        <w:spacing w:line="360" w:lineRule="auto"/>
        <w:jc w:val="center"/>
        <w:textAlignment w:val="auto"/>
        <w:rPr>
          <w:rFonts w:hint="default" w:ascii="黑体" w:hAnsi="黑体" w:eastAsia="黑体" w:cs="黑体"/>
          <w:b/>
          <w:bCs/>
          <w:snapToGrid/>
          <w:kern w:val="0"/>
          <w:sz w:val="28"/>
          <w:szCs w:val="2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/>
          <w:kern w:val="0"/>
          <w:sz w:val="28"/>
          <w:szCs w:val="24"/>
          <w:highlight w:val="none"/>
          <w:lang w:val="en-US" w:eastAsia="zh-CN"/>
        </w:rPr>
        <w:t>（项目编号：</w:t>
      </w:r>
      <w:r>
        <w:rPr>
          <w:rFonts w:hint="eastAsia" w:ascii="黑体" w:hAnsi="黑体" w:eastAsia="黑体" w:cs="黑体"/>
          <w:b/>
          <w:bCs/>
          <w:snapToGrid/>
          <w:kern w:val="0"/>
          <w:sz w:val="28"/>
          <w:szCs w:val="24"/>
          <w:highlight w:val="none"/>
          <w:lang w:eastAsia="zh-CN"/>
        </w:rPr>
        <w:t>NK2026G019</w:t>
      </w:r>
      <w:r>
        <w:rPr>
          <w:rFonts w:hint="eastAsia" w:ascii="黑体" w:hAnsi="黑体" w:eastAsia="黑体" w:cs="黑体"/>
          <w:b/>
          <w:bCs/>
          <w:snapToGrid/>
          <w:kern w:val="0"/>
          <w:sz w:val="28"/>
          <w:szCs w:val="24"/>
          <w:highlight w:val="none"/>
          <w:lang w:val="en-US" w:eastAsia="zh-CN"/>
        </w:rPr>
        <w:t>）答疑</w:t>
      </w:r>
    </w:p>
    <w:p w14:paraId="2622C55B">
      <w:pPr>
        <w:pStyle w:val="2"/>
        <w:spacing w:before="278" w:line="360" w:lineRule="auto"/>
        <w:ind w:left="45" w:firstLine="456" w:firstLineChars="200"/>
        <w:rPr>
          <w:sz w:val="24"/>
          <w:szCs w:val="24"/>
        </w:rPr>
      </w:pPr>
      <w:r>
        <w:rPr>
          <w:spacing w:val="-6"/>
          <w:sz w:val="24"/>
          <w:szCs w:val="24"/>
        </w:rPr>
        <w:t>致：各潜在供应商</w:t>
      </w:r>
    </w:p>
    <w:p w14:paraId="20BBBB24">
      <w:pPr>
        <w:pStyle w:val="2"/>
        <w:spacing w:before="240" w:line="360" w:lineRule="auto"/>
        <w:ind w:firstLine="400" w:firstLineChars="200"/>
        <w:rPr>
          <w:sz w:val="24"/>
          <w:szCs w:val="24"/>
        </w:rPr>
      </w:pPr>
      <w:r>
        <w:rPr>
          <w:spacing w:val="-20"/>
          <w:sz w:val="24"/>
          <w:szCs w:val="24"/>
        </w:rPr>
        <w:t>关于“</w:t>
      </w:r>
      <w:r>
        <w:rPr>
          <w:rFonts w:hint="eastAsia" w:ascii="仿宋" w:hAnsi="仿宋" w:eastAsia="仿宋" w:cs="宋体"/>
          <w:sz w:val="24"/>
          <w:szCs w:val="24"/>
          <w:highlight w:val="none"/>
        </w:rPr>
        <w:t>南开大学八里台校区经济学院停车场工程</w:t>
      </w:r>
      <w:r>
        <w:rPr>
          <w:spacing w:val="-20"/>
          <w:sz w:val="24"/>
          <w:szCs w:val="24"/>
        </w:rPr>
        <w:t>”的供应商问题澄清如下：</w:t>
      </w:r>
    </w:p>
    <w:p w14:paraId="5C7FF94D">
      <w:pPr>
        <w:pStyle w:val="2"/>
        <w:spacing w:before="194" w:line="360" w:lineRule="auto"/>
        <w:ind w:left="38" w:right="155" w:firstLine="47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b/>
          <w:bCs/>
          <w:spacing w:val="-3"/>
          <w:sz w:val="24"/>
          <w:szCs w:val="24"/>
          <w:lang w:val="en-US" w:eastAsia="zh-CN"/>
        </w:rPr>
        <w:t>问题：</w:t>
      </w:r>
      <w:r>
        <w:rPr>
          <w:rFonts w:hint="eastAsia"/>
          <w:sz w:val="24"/>
          <w:szCs w:val="24"/>
          <w:lang w:val="en-US" w:eastAsia="zh-CN"/>
        </w:rPr>
        <w:t>清单中，第一分部分项道路工程拆除部分中，项目名称标明拆除后恢复做法，项目特征中无恢复做法。请明确，该部分内容是仅为拆除内容。还是根据清单名称描述，含有恢复部分。</w:t>
      </w:r>
    </w:p>
    <w:p w14:paraId="13E24634">
      <w:pPr>
        <w:keepNext w:val="0"/>
        <w:keepLines w:val="0"/>
        <w:widowControl/>
        <w:suppressLineNumbers w:val="0"/>
        <w:ind w:firstLine="400" w:firstLineChars="200"/>
        <w:jc w:val="left"/>
        <w:rPr>
          <w:sz w:val="20"/>
          <w:szCs w:val="20"/>
        </w:rPr>
      </w:pPr>
      <w:r>
        <w:rPr>
          <w:sz w:val="20"/>
          <w:szCs w:val="20"/>
        </w:rPr>
        <w:drawing>
          <wp:inline distT="0" distB="0" distL="114300" distR="114300">
            <wp:extent cx="5271770" cy="2940685"/>
            <wp:effectExtent l="0" t="0" r="508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94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E5FCA">
      <w:pPr>
        <w:keepNext w:val="0"/>
        <w:keepLines w:val="0"/>
        <w:widowControl/>
        <w:suppressLineNumbers w:val="0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</w:p>
    <w:p w14:paraId="56E2C4B1">
      <w:pPr>
        <w:pStyle w:val="2"/>
        <w:spacing w:before="240" w:line="360" w:lineRule="auto"/>
        <w:ind w:firstLine="400" w:firstLineChars="200"/>
        <w:rPr>
          <w:rFonts w:hint="default" w:eastAsia="仿宋"/>
          <w:spacing w:val="-20"/>
          <w:sz w:val="24"/>
          <w:szCs w:val="24"/>
          <w:lang w:val="en-US" w:eastAsia="zh-CN"/>
        </w:rPr>
      </w:pPr>
      <w:r>
        <w:rPr>
          <w:rFonts w:hint="eastAsia"/>
          <w:spacing w:val="-20"/>
          <w:sz w:val="24"/>
          <w:szCs w:val="24"/>
          <w:lang w:val="en-US" w:eastAsia="zh-CN"/>
        </w:rPr>
        <w:t>答复1：</w:t>
      </w:r>
      <w:r>
        <w:rPr>
          <w:rFonts w:hint="eastAsia"/>
          <w:spacing w:val="-20"/>
          <w:sz w:val="24"/>
          <w:szCs w:val="24"/>
        </w:rPr>
        <w:t>序号2、4-7项仅为拆除（名称是为了和图纸统一），不包括新做</w:t>
      </w:r>
      <w:r>
        <w:rPr>
          <w:rFonts w:hint="eastAsia"/>
          <w:spacing w:val="-20"/>
          <w:sz w:val="24"/>
          <w:szCs w:val="24"/>
          <w:lang w:val="en-US" w:eastAsia="zh-CN"/>
        </w:rPr>
        <w:t>及工程量</w:t>
      </w:r>
      <w:r>
        <w:rPr>
          <w:rFonts w:hint="eastAsia"/>
          <w:spacing w:val="-20"/>
          <w:sz w:val="24"/>
          <w:szCs w:val="24"/>
        </w:rPr>
        <w:t>。新建沥青路在序号10-17项</w:t>
      </w:r>
      <w:r>
        <w:rPr>
          <w:rFonts w:hint="eastAsia"/>
          <w:spacing w:val="-20"/>
          <w:sz w:val="24"/>
          <w:szCs w:val="24"/>
          <w:lang w:eastAsia="zh-CN"/>
        </w:rPr>
        <w:t>，</w:t>
      </w:r>
      <w:r>
        <w:rPr>
          <w:rFonts w:hint="eastAsia"/>
          <w:spacing w:val="-20"/>
          <w:sz w:val="24"/>
          <w:szCs w:val="24"/>
          <w:lang w:val="en-US" w:eastAsia="zh-CN"/>
        </w:rPr>
        <w:t>包含工程量。</w:t>
      </w:r>
    </w:p>
    <w:p w14:paraId="0F133D4A">
      <w:pPr>
        <w:pStyle w:val="2"/>
        <w:spacing w:before="1" w:line="360" w:lineRule="auto"/>
        <w:ind w:left="570" w:firstLine="470" w:firstLineChars="200"/>
        <w:rPr>
          <w:b/>
          <w:bCs/>
          <w:spacing w:val="-3"/>
          <w:sz w:val="24"/>
          <w:szCs w:val="24"/>
        </w:rPr>
      </w:pPr>
    </w:p>
    <w:p w14:paraId="11B97BBD">
      <w:pPr>
        <w:pStyle w:val="2"/>
        <w:spacing w:before="1" w:line="360" w:lineRule="auto"/>
        <w:ind w:left="570" w:firstLine="470" w:firstLineChars="200"/>
        <w:rPr>
          <w:b/>
          <w:bCs/>
          <w:spacing w:val="-3"/>
          <w:sz w:val="24"/>
          <w:szCs w:val="24"/>
        </w:rPr>
      </w:pPr>
    </w:p>
    <w:p w14:paraId="4055DEA8">
      <w:pPr>
        <w:pStyle w:val="2"/>
        <w:spacing w:before="91" w:line="369" w:lineRule="auto"/>
        <w:ind w:right="21"/>
        <w:jc w:val="right"/>
        <w:rPr>
          <w:spacing w:val="8"/>
        </w:rPr>
      </w:pPr>
      <w:r>
        <w:rPr>
          <w:spacing w:val="-6"/>
        </w:rPr>
        <w:t>南开大学招投标管理办公室</w:t>
      </w:r>
      <w:r>
        <w:rPr>
          <w:spacing w:val="8"/>
        </w:rPr>
        <w:t xml:space="preserve"> </w:t>
      </w:r>
    </w:p>
    <w:p w14:paraId="74F880CE">
      <w:pPr>
        <w:pStyle w:val="2"/>
        <w:spacing w:before="91" w:line="369" w:lineRule="auto"/>
        <w:ind w:right="21"/>
        <w:jc w:val="right"/>
        <w:rPr>
          <w:rFonts w:hint="default" w:eastAsia="仿宋"/>
          <w:lang w:val="en-US" w:eastAsia="zh-CN"/>
        </w:rPr>
      </w:pPr>
      <w:r>
        <w:rPr>
          <w:rFonts w:hint="eastAsia"/>
          <w:lang w:val="en-US" w:eastAsia="zh-CN"/>
        </w:rPr>
        <w:t>天津国际招标有限公司</w:t>
      </w:r>
    </w:p>
    <w:p w14:paraId="51FB72F2">
      <w:pPr>
        <w:pStyle w:val="2"/>
        <w:spacing w:before="91" w:line="369" w:lineRule="auto"/>
        <w:ind w:right="21"/>
        <w:jc w:val="right"/>
        <w:rPr>
          <w:spacing w:val="-6"/>
        </w:rPr>
      </w:pPr>
      <w:r>
        <w:rPr>
          <w:spacing w:val="-6"/>
        </w:rPr>
        <w:t>20</w:t>
      </w:r>
      <w:r>
        <w:rPr>
          <w:rFonts w:hint="eastAsia"/>
          <w:spacing w:val="-6"/>
          <w:lang w:val="en-US" w:eastAsia="zh-CN"/>
        </w:rPr>
        <w:t>26</w:t>
      </w:r>
      <w:r>
        <w:rPr>
          <w:spacing w:val="-6"/>
        </w:rPr>
        <w:t>年</w:t>
      </w:r>
      <w:r>
        <w:rPr>
          <w:rFonts w:hint="eastAsia"/>
          <w:spacing w:val="-6"/>
          <w:lang w:val="en-US" w:eastAsia="zh-CN"/>
        </w:rPr>
        <w:t>06</w:t>
      </w:r>
      <w:r>
        <w:rPr>
          <w:spacing w:val="-6"/>
        </w:rPr>
        <w:t>月</w:t>
      </w:r>
      <w:r>
        <w:rPr>
          <w:rFonts w:hint="eastAsia"/>
          <w:spacing w:val="-6"/>
          <w:lang w:val="en-US" w:eastAsia="zh-CN"/>
        </w:rPr>
        <w:t>18</w:t>
      </w:r>
      <w:r>
        <w:rPr>
          <w:spacing w:val="-6"/>
        </w:rPr>
        <w:t>日</w:t>
      </w:r>
    </w:p>
    <w:p w14:paraId="3A127D96">
      <w:pPr>
        <w:spacing w:line="360" w:lineRule="auto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066F97"/>
    <w:rsid w:val="0DFF1B5B"/>
    <w:rsid w:val="220E3677"/>
    <w:rsid w:val="6E066F97"/>
    <w:rsid w:val="6F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paragraph" w:styleId="3">
    <w:name w:val="Subtitle"/>
    <w:basedOn w:val="1"/>
    <w:next w:val="1"/>
    <w:qFormat/>
    <w:uiPriority w:val="0"/>
    <w:pPr>
      <w:adjustRightInd w:val="0"/>
      <w:snapToGrid w:val="0"/>
      <w:spacing w:line="360" w:lineRule="auto"/>
      <w:jc w:val="left"/>
      <w:outlineLvl w:val="1"/>
    </w:pPr>
    <w:rPr>
      <w:rFonts w:ascii="Cambria" w:hAnsi="Cambria"/>
      <w:b/>
      <w:bCs/>
      <w:kern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223</Words>
  <Characters>243</Characters>
  <Lines>0</Lines>
  <Paragraphs>0</Paragraphs>
  <TotalTime>4</TotalTime>
  <ScaleCrop>false</ScaleCrop>
  <LinksUpToDate>false</LinksUpToDate>
  <CharactersWithSpaces>244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2026-06-04T08:31:00Z</dcterms:created>
  <dc:creator>Re.</dc:creator>
  <cp:lastModifiedBy>®®</cp:lastModifiedBy>
  <dcterms:modified xsi:type="dcterms:W3CDTF">2026-06-18T09:12:06Z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85736899452847B88E0EA18A65CA3169_13</vt:lpwstr>
  </property>
  <property fmtid="{D5CDD505-2E9C-101B-9397-08002B2CF9AE}" pid="4" name="KSOTemplateDocerSaveRecord">
    <vt:lpwstr>eyJoZGlkIjoiODkwNGM5ZTBiNzk4MWMyNzA0NjQ5MjliN2VjN2YwMDEiLCJ1c2VySWQiOiI2NzM0Njk1NTcifQ==</vt:lpwstr>
  </property>
</Properties>
</file>